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75"/>
        </w:tabs>
        <w:adjustRightInd w:val="0"/>
        <w:snapToGrid w:val="0"/>
        <w:spacing w:line="360" w:lineRule="auto"/>
        <w:ind w:firstLine="5400" w:firstLineChars="1800"/>
        <w:rPr>
          <w:rFonts w:hint="eastAsia" w:ascii="仿宋" w:hAnsi="仿宋" w:eastAsia="仿宋" w:cs="仿宋"/>
          <w:sz w:val="30"/>
          <w:szCs w:val="30"/>
          <w:lang w:eastAsia="zh-CN"/>
        </w:rPr>
      </w:pPr>
      <w:r>
        <w:rPr>
          <w:rFonts w:hint="eastAsia" w:ascii="仿宋" w:hAnsi="仿宋" w:eastAsia="仿宋" w:cs="仿宋"/>
          <w:sz w:val="30"/>
          <w:szCs w:val="30"/>
          <w:lang w:eastAsia="zh-CN"/>
        </w:rPr>
        <w:drawing>
          <wp:anchor distT="0" distB="0" distL="114300" distR="114300" simplePos="0" relativeHeight="251659264" behindDoc="0" locked="0" layoutInCell="1" allowOverlap="1">
            <wp:simplePos x="0" y="0"/>
            <wp:positionH relativeFrom="column">
              <wp:posOffset>-1209675</wp:posOffset>
            </wp:positionH>
            <wp:positionV relativeFrom="paragraph">
              <wp:posOffset>-981075</wp:posOffset>
            </wp:positionV>
            <wp:extent cx="7708900" cy="10834370"/>
            <wp:effectExtent l="0" t="0" r="6350" b="5080"/>
            <wp:wrapNone/>
            <wp:docPr id="1" name="图片 1" descr="12.职业经理人评价文件（最新）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职业经理人评价文件（最新）_00"/>
                    <pic:cNvPicPr>
                      <a:picLocks noChangeAspect="1"/>
                    </pic:cNvPicPr>
                  </pic:nvPicPr>
                  <pic:blipFill>
                    <a:blip r:embed="rId4"/>
                    <a:stretch>
                      <a:fillRect/>
                    </a:stretch>
                  </pic:blipFill>
                  <pic:spPr>
                    <a:xfrm>
                      <a:off x="0" y="0"/>
                      <a:ext cx="7708900" cy="10834370"/>
                    </a:xfrm>
                    <a:prstGeom prst="rect">
                      <a:avLst/>
                    </a:prstGeom>
                  </pic:spPr>
                </pic:pic>
              </a:graphicData>
            </a:graphic>
          </wp:anchor>
        </w:drawing>
      </w:r>
    </w:p>
    <w:p>
      <w:pPr>
        <w:tabs>
          <w:tab w:val="left" w:pos="6075"/>
        </w:tabs>
        <w:adjustRightInd w:val="0"/>
        <w:snapToGrid w:val="0"/>
        <w:spacing w:line="360" w:lineRule="auto"/>
        <w:jc w:val="left"/>
        <w:rPr>
          <w:rFonts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drawing>
          <wp:anchor distT="0" distB="0" distL="114300" distR="114300" simplePos="0" relativeHeight="251660288" behindDoc="0" locked="0" layoutInCell="1" allowOverlap="1">
            <wp:simplePos x="0" y="0"/>
            <wp:positionH relativeFrom="column">
              <wp:posOffset>-1228725</wp:posOffset>
            </wp:positionH>
            <wp:positionV relativeFrom="paragraph">
              <wp:posOffset>-971550</wp:posOffset>
            </wp:positionV>
            <wp:extent cx="7708900" cy="10834370"/>
            <wp:effectExtent l="0" t="0" r="6350" b="5080"/>
            <wp:wrapNone/>
            <wp:docPr id="2" name="图片 2" descr="12.职业经理人评价文件（最新）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职业经理人评价文件（最新）_01"/>
                    <pic:cNvPicPr>
                      <a:picLocks noChangeAspect="1"/>
                    </pic:cNvPicPr>
                  </pic:nvPicPr>
                  <pic:blipFill>
                    <a:blip r:embed="rId5"/>
                    <a:stretch>
                      <a:fillRect/>
                    </a:stretch>
                  </pic:blipFill>
                  <pic:spPr>
                    <a:xfrm>
                      <a:off x="0" y="0"/>
                      <a:ext cx="7708900" cy="10834370"/>
                    </a:xfrm>
                    <a:prstGeom prst="rect">
                      <a:avLst/>
                    </a:prstGeom>
                  </pic:spPr>
                </pic:pic>
              </a:graphicData>
            </a:graphic>
          </wp:anchor>
        </w:drawing>
      </w: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hint="eastAsia" w:ascii="仿宋" w:hAnsi="仿宋" w:eastAsia="仿宋" w:cs="仿宋"/>
          <w:b/>
          <w:bCs/>
          <w:sz w:val="30"/>
          <w:szCs w:val="30"/>
        </w:rPr>
      </w:pPr>
    </w:p>
    <w:p>
      <w:pPr>
        <w:tabs>
          <w:tab w:val="left" w:pos="6075"/>
        </w:tabs>
        <w:adjustRightInd w:val="0"/>
        <w:snapToGrid w:val="0"/>
        <w:spacing w:line="360" w:lineRule="auto"/>
        <w:jc w:val="left"/>
        <w:rPr>
          <w:rFonts w:ascii="仿宋" w:hAnsi="仿宋" w:eastAsia="仿宋" w:cs="仿宋"/>
          <w:b/>
          <w:bCs/>
          <w:sz w:val="30"/>
          <w:szCs w:val="30"/>
        </w:rPr>
      </w:pPr>
      <w:r>
        <w:rPr>
          <w:rFonts w:hint="eastAsia" w:ascii="仿宋" w:hAnsi="仿宋" w:eastAsia="仿宋" w:cs="仿宋"/>
          <w:b/>
          <w:bCs/>
          <w:sz w:val="30"/>
          <w:szCs w:val="30"/>
        </w:rPr>
        <w:t>附件</w:t>
      </w:r>
    </w:p>
    <w:p>
      <w:pPr>
        <w:spacing w:line="560" w:lineRule="exact"/>
        <w:jc w:val="center"/>
        <w:rPr>
          <w:rFonts w:ascii="黑体" w:hAnsi="黑体" w:eastAsia="黑体" w:cs="仿宋"/>
          <w:bCs/>
          <w:sz w:val="36"/>
          <w:szCs w:val="36"/>
        </w:rPr>
      </w:pPr>
      <w:r>
        <w:rPr>
          <w:rFonts w:hint="eastAsia" w:ascii="黑体" w:hAnsi="黑体" w:eastAsia="黑体" w:cs="仿宋"/>
          <w:bCs/>
          <w:sz w:val="36"/>
          <w:szCs w:val="36"/>
        </w:rPr>
        <w:t>职业经理资质培训与评价招生简章</w:t>
      </w:r>
    </w:p>
    <w:p>
      <w:pPr>
        <w:pStyle w:val="6"/>
        <w:widowControl/>
        <w:spacing w:beforeAutospacing="0" w:afterAutospacing="0" w:line="560" w:lineRule="exact"/>
        <w:ind w:firstLine="640" w:firstLineChars="200"/>
        <w:rPr>
          <w:rFonts w:ascii="仿宋" w:hAnsi="仿宋" w:eastAsia="仿宋" w:cs="仿宋"/>
          <w:sz w:val="32"/>
          <w:szCs w:val="32"/>
        </w:rPr>
      </w:pPr>
    </w:p>
    <w:p>
      <w:pPr>
        <w:spacing w:line="60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一、主办单位</w:t>
      </w:r>
    </w:p>
    <w:p>
      <w:pPr>
        <w:ind w:firstLine="600" w:firstLineChars="200"/>
        <w:jc w:val="left"/>
        <w:rPr>
          <w:rStyle w:val="10"/>
          <w:rFonts w:ascii="仿宋" w:hAnsi="仿宋" w:eastAsia="仿宋" w:cs="仿宋"/>
          <w:sz w:val="30"/>
          <w:szCs w:val="30"/>
        </w:rPr>
      </w:pPr>
      <w:r>
        <w:rPr>
          <w:rStyle w:val="10"/>
          <w:rFonts w:hint="eastAsia" w:ascii="仿宋" w:hAnsi="仿宋" w:eastAsia="仿宋" w:cs="仿宋"/>
          <w:sz w:val="30"/>
          <w:szCs w:val="30"/>
        </w:rPr>
        <w:t>职业经理研究中心成立于1993年，是经中央机构编制委员会办公室批准的正司局级事业单位，主要从事职业经理人成长规律研究、职业经理人标准拟订、职业经理资质培训与评价、人力资源管理咨询等服务工作。举办单位为国务院国有资产监督管理委员会。</w:t>
      </w:r>
    </w:p>
    <w:p>
      <w:pPr>
        <w:ind w:firstLine="600" w:firstLineChars="200"/>
        <w:jc w:val="left"/>
        <w:rPr>
          <w:rStyle w:val="10"/>
          <w:rFonts w:ascii="仿宋" w:hAnsi="仿宋" w:eastAsia="仿宋" w:cs="仿宋"/>
          <w:sz w:val="30"/>
          <w:szCs w:val="30"/>
        </w:rPr>
      </w:pPr>
      <w:r>
        <w:rPr>
          <w:rStyle w:val="10"/>
          <w:rFonts w:hint="eastAsia" w:ascii="仿宋" w:hAnsi="仿宋" w:eastAsia="仿宋" w:cs="仿宋"/>
          <w:sz w:val="30"/>
          <w:szCs w:val="30"/>
        </w:rPr>
        <w:t>职业经理研究中心作为中央事业单位，积极为国家有关部委服务，先后完成国务院国资委“企业经理人职业资格制度”、国家发改委“建立职业经理人测评与推荐制度”、民政部“社会组织管理人员职业资格问题研究”、财政部、工信部和国务院国资委“职业经理人国家标准化研究”等课题，完成国家标准化管理委员会“职业经理人资质标准”国家标准研究拟定，承担国务院国资委批准、国家财政拨款建设的“职业经理人才大数据中心”、“职业经理人信息化综合服务平台”、“国有企业经营管理人员综合评价系统”、“企业自主创新人才孵化基地”、“国有企业经营管理人才市场”、“人才素质测评新技术系统”、“全国职业经理人社会化评价服务体系建设"等基建项目。</w:t>
      </w:r>
    </w:p>
    <w:p>
      <w:pPr>
        <w:ind w:firstLine="600" w:firstLineChars="200"/>
        <w:jc w:val="left"/>
        <w:rPr>
          <w:rStyle w:val="10"/>
          <w:rFonts w:ascii="仿宋" w:hAnsi="仿宋" w:eastAsia="仿宋" w:cs="仿宋"/>
          <w:sz w:val="30"/>
          <w:szCs w:val="30"/>
        </w:rPr>
      </w:pPr>
      <w:r>
        <w:rPr>
          <w:rStyle w:val="10"/>
          <w:rFonts w:hint="eastAsia" w:ascii="仿宋" w:hAnsi="仿宋" w:eastAsia="仿宋" w:cs="仿宋"/>
          <w:sz w:val="30"/>
          <w:szCs w:val="30"/>
        </w:rPr>
        <w:t>职业经理研究中心作为国家标准化管理委员会批准成立的全国职业经理人考试测评标准化技术委员会秘书处承担单位,负责职业经理人考试测评领域国家标准的制修订工作。目前负责组织起草并修订的《职业经理人相关术语》、《职业经理人考试测评》、《职业经理人通用考评要素》、《职业经理人培训规范》四项职业经理人国家标准，已在全国颁布实施。</w:t>
      </w:r>
    </w:p>
    <w:p>
      <w:pPr>
        <w:spacing w:line="60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二、项目特点</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职业经理资质培训与评价项目是贯彻落实党和国家相关政策要求，按照国家标准化管理委员会颁布的《职业经理人考试测评（GB/T 26998—2020）》《职业经理人通用考评要素（GB/T 28933—2012）》等要求，经过十多年的实践探索，形成了全国统一的职业经理资质培训和评价体系，得到了社会和企业的高度认可。</w:t>
      </w:r>
    </w:p>
    <w:p>
      <w:pPr>
        <w:pStyle w:val="6"/>
        <w:widowControl/>
        <w:numPr>
          <w:ilvl w:val="0"/>
          <w:numId w:val="1"/>
        </w:numPr>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培训内容及时间安排</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（一）培训内容</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为提升职业经理人的综合素质和实践能力，项目依据职业经理人相关国家标准和行业标准，设置了职业道德、职业素养、职业知识和职业能力等方面的课程。其中核心能力课程设计是根据职业经理人国家标准规定的六个通用能力，即：团队领导能力、经营决策能力、风险管控能力、沟通协调能力、变革创新能力、目标执行能力。具体培训内容安排以实际课表安排为准。</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（二）培训时间    </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2022年</w:t>
      </w:r>
      <w:r>
        <w:rPr>
          <w:rFonts w:hint="eastAsia" w:ascii="仿宋" w:hAnsi="仿宋" w:eastAsia="仿宋" w:cs="仿宋"/>
          <w:sz w:val="30"/>
          <w:szCs w:val="30"/>
          <w:lang w:val="en-US" w:eastAsia="zh-CN"/>
        </w:rPr>
        <w:t>9</w:t>
      </w:r>
      <w:r>
        <w:rPr>
          <w:rFonts w:hint="eastAsia" w:ascii="仿宋" w:hAnsi="仿宋" w:eastAsia="仿宋" w:cs="仿宋"/>
          <w:sz w:val="30"/>
          <w:szCs w:val="30"/>
        </w:rPr>
        <w:t>月</w:t>
      </w:r>
      <w:r>
        <w:rPr>
          <w:rFonts w:hint="eastAsia" w:ascii="仿宋" w:hAnsi="仿宋" w:eastAsia="仿宋" w:cs="仿宋"/>
          <w:sz w:val="30"/>
          <w:szCs w:val="30"/>
          <w:lang w:val="en-US" w:eastAsia="zh-CN"/>
        </w:rPr>
        <w:t>1</w:t>
      </w:r>
      <w:r>
        <w:rPr>
          <w:rFonts w:hint="eastAsia" w:ascii="仿宋" w:hAnsi="仿宋" w:eastAsia="仿宋" w:cs="仿宋"/>
          <w:sz w:val="30"/>
          <w:szCs w:val="30"/>
        </w:rPr>
        <w:t>日-2</w:t>
      </w: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日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线上学习 </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2022年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8</w:t>
      </w:r>
      <w:r>
        <w:rPr>
          <w:rFonts w:hint="eastAsia" w:ascii="仿宋" w:hAnsi="仿宋" w:eastAsia="仿宋" w:cs="仿宋"/>
          <w:sz w:val="30"/>
          <w:szCs w:val="30"/>
        </w:rPr>
        <w:t>日-</w:t>
      </w:r>
      <w:r>
        <w:rPr>
          <w:rFonts w:hint="eastAsia" w:ascii="仿宋" w:hAnsi="仿宋" w:eastAsia="仿宋" w:cs="仿宋"/>
          <w:sz w:val="30"/>
          <w:szCs w:val="30"/>
          <w:lang w:val="en-US" w:eastAsia="zh-CN"/>
        </w:rPr>
        <w:t>2</w:t>
      </w:r>
      <w:r>
        <w:rPr>
          <w:rFonts w:hint="eastAsia" w:ascii="仿宋" w:hAnsi="仿宋" w:eastAsia="仿宋" w:cs="仿宋"/>
          <w:sz w:val="30"/>
          <w:szCs w:val="30"/>
        </w:rPr>
        <w:t xml:space="preserve">0日  线上学习 </w:t>
      </w:r>
    </w:p>
    <w:p>
      <w:pPr>
        <w:numPr>
          <w:ilvl w:val="255"/>
          <w:numId w:val="0"/>
        </w:num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2022年</w:t>
      </w:r>
      <w:r>
        <w:rPr>
          <w:rFonts w:hint="eastAsia" w:ascii="仿宋" w:hAnsi="仿宋" w:eastAsia="仿宋" w:cs="仿宋"/>
          <w:sz w:val="30"/>
          <w:szCs w:val="30"/>
          <w:lang w:val="en-US" w:eastAsia="zh-CN"/>
        </w:rPr>
        <w:t>11</w:t>
      </w:r>
      <w:r>
        <w:rPr>
          <w:rFonts w:hint="eastAsia" w:ascii="仿宋" w:hAnsi="仿宋" w:eastAsia="仿宋" w:cs="仿宋"/>
          <w:sz w:val="30"/>
          <w:szCs w:val="30"/>
        </w:rPr>
        <w:t>月</w:t>
      </w:r>
      <w:r>
        <w:rPr>
          <w:rFonts w:hint="eastAsia" w:ascii="仿宋" w:hAnsi="仿宋" w:eastAsia="仿宋" w:cs="仿宋"/>
          <w:sz w:val="30"/>
          <w:szCs w:val="30"/>
          <w:lang w:val="en-US" w:eastAsia="zh-CN"/>
        </w:rPr>
        <w:t>1</w:t>
      </w:r>
      <w:r>
        <w:rPr>
          <w:rFonts w:hint="eastAsia" w:ascii="仿宋" w:hAnsi="仿宋" w:eastAsia="仿宋" w:cs="仿宋"/>
          <w:sz w:val="30"/>
          <w:szCs w:val="30"/>
        </w:rPr>
        <w:t>日-</w:t>
      </w:r>
      <w:r>
        <w:rPr>
          <w:rFonts w:hint="eastAsia" w:ascii="仿宋" w:hAnsi="仿宋" w:eastAsia="仿宋" w:cs="仿宋"/>
          <w:sz w:val="30"/>
          <w:szCs w:val="30"/>
          <w:lang w:val="en-US" w:eastAsia="zh-CN"/>
        </w:rPr>
        <w:t>17</w:t>
      </w:r>
      <w:r>
        <w:rPr>
          <w:rFonts w:hint="eastAsia" w:ascii="仿宋" w:hAnsi="仿宋" w:eastAsia="仿宋" w:cs="仿宋"/>
          <w:sz w:val="30"/>
          <w:szCs w:val="30"/>
        </w:rPr>
        <w:t>日  线上学习</w:t>
      </w:r>
    </w:p>
    <w:p>
      <w:pPr>
        <w:numPr>
          <w:ilvl w:val="255"/>
          <w:numId w:val="0"/>
        </w:numPr>
        <w:spacing w:line="60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2022年12月1日-15日  </w:t>
      </w:r>
      <w:r>
        <w:rPr>
          <w:rFonts w:hint="eastAsia" w:ascii="仿宋" w:hAnsi="仿宋" w:eastAsia="仿宋" w:cs="仿宋"/>
          <w:sz w:val="30"/>
          <w:szCs w:val="30"/>
        </w:rPr>
        <w:t>线上学习</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（三）其他</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凡是申请职业经理资质评价的学员2年之内线下线上全部免费学习。</w:t>
      </w:r>
    </w:p>
    <w:p>
      <w:pPr>
        <w:pStyle w:val="13"/>
        <w:spacing w:line="600" w:lineRule="exact"/>
        <w:ind w:left="600" w:firstLine="0" w:firstLineChars="0"/>
        <w:rPr>
          <w:rFonts w:ascii="黑体" w:hAnsi="黑体" w:eastAsia="黑体" w:cs="仿宋"/>
          <w:bCs/>
          <w:kern w:val="0"/>
          <w:sz w:val="30"/>
          <w:szCs w:val="30"/>
        </w:rPr>
      </w:pPr>
      <w:r>
        <w:rPr>
          <w:rFonts w:hint="eastAsia" w:ascii="黑体" w:hAnsi="黑体" w:eastAsia="黑体" w:cs="仿宋"/>
          <w:bCs/>
          <w:kern w:val="0"/>
          <w:sz w:val="30"/>
          <w:szCs w:val="30"/>
        </w:rPr>
        <w:t>四、培训对象</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企事业单位负责人及企业经营管理人员,以及愿意从事经营管理工作的其他人员。</w:t>
      </w:r>
    </w:p>
    <w:p>
      <w:pPr>
        <w:spacing w:line="600" w:lineRule="exact"/>
        <w:ind w:firstLine="600" w:firstLineChars="200"/>
        <w:rPr>
          <w:rFonts w:ascii="仿宋" w:hAnsi="仿宋" w:eastAsia="仿宋" w:cs="仿宋"/>
          <w:sz w:val="30"/>
          <w:szCs w:val="30"/>
        </w:rPr>
      </w:pPr>
      <w:r>
        <w:rPr>
          <w:rFonts w:hint="eastAsia" w:ascii="黑体" w:hAnsi="黑体" w:eastAsia="黑体" w:cs="仿宋"/>
          <w:bCs/>
          <w:sz w:val="30"/>
          <w:szCs w:val="30"/>
        </w:rPr>
        <w:t>五、报名条件</w:t>
      </w:r>
    </w:p>
    <w:p>
      <w:pPr>
        <w:spacing w:line="6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（一）高级职业经理人</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1.取得大学本科以上学历（含大本）或达到相当于大学本科的知识水平，从事企业高层管理工作5年以上。</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2.取得大学专科以上学历（含大专）或达到相当于大学专科的知识水平，从事企业管理工作8年以上。</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3.担任企业高级管理职务，业绩显著，获得社会认可的相关人员。</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符合上述报名条件之一即可。</w:t>
      </w:r>
    </w:p>
    <w:p>
      <w:pPr>
        <w:spacing w:line="60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（二）职业经理人</w:t>
      </w:r>
    </w:p>
    <w:p>
      <w:pPr>
        <w:ind w:firstLine="434" w:firstLineChars="155"/>
        <w:rPr>
          <w:rFonts w:ascii="仿宋" w:hAnsi="仿宋" w:eastAsia="仿宋" w:cs="仿宋"/>
          <w:b/>
          <w:sz w:val="28"/>
          <w:szCs w:val="28"/>
        </w:rPr>
      </w:pPr>
      <w:r>
        <w:rPr>
          <w:rFonts w:hint="eastAsia" w:ascii="仿宋" w:hAnsi="仿宋" w:eastAsia="仿宋" w:cs="仿宋"/>
          <w:sz w:val="28"/>
          <w:szCs w:val="28"/>
        </w:rPr>
        <w:t>1.取得大专以上学历（含大专）或达到相当于大专的知识水平，从事企业中层管理工作3年以上。</w:t>
      </w:r>
    </w:p>
    <w:p>
      <w:pPr>
        <w:ind w:firstLine="434" w:firstLineChars="155"/>
        <w:rPr>
          <w:rFonts w:ascii="仿宋" w:hAnsi="仿宋" w:eastAsia="仿宋" w:cs="仿宋"/>
          <w:sz w:val="28"/>
          <w:szCs w:val="28"/>
        </w:rPr>
      </w:pPr>
      <w:r>
        <w:rPr>
          <w:rFonts w:hint="eastAsia" w:ascii="仿宋" w:hAnsi="仿宋" w:eastAsia="仿宋" w:cs="仿宋"/>
          <w:sz w:val="28"/>
          <w:szCs w:val="28"/>
        </w:rPr>
        <w:t>2.取得大专以上学历（含大专）或达到相当于大专的知识水平，从事企业管理工作5年以上。</w:t>
      </w:r>
    </w:p>
    <w:p>
      <w:pPr>
        <w:ind w:firstLine="434" w:firstLineChars="155"/>
        <w:rPr>
          <w:rFonts w:ascii="仿宋" w:hAnsi="仿宋" w:eastAsia="仿宋" w:cs="仿宋"/>
          <w:sz w:val="28"/>
          <w:szCs w:val="28"/>
        </w:rPr>
      </w:pPr>
      <w:r>
        <w:rPr>
          <w:rFonts w:hint="eastAsia" w:ascii="仿宋" w:hAnsi="仿宋" w:eastAsia="仿宋" w:cs="仿宋"/>
          <w:sz w:val="28"/>
          <w:szCs w:val="28"/>
        </w:rPr>
        <w:t>3.担任企业中级管理职务，业绩显著，获得认可的相关人员。</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符合上述报名条件之一即可。</w:t>
      </w:r>
    </w:p>
    <w:p>
      <w:pPr>
        <w:pStyle w:val="6"/>
        <w:widowControl/>
        <w:spacing w:beforeAutospacing="0" w:afterAutospacing="0" w:line="560" w:lineRule="exact"/>
        <w:ind w:firstLine="596" w:firstLineChars="198"/>
        <w:rPr>
          <w:rFonts w:ascii="黑体" w:hAnsi="黑体" w:eastAsia="黑体" w:cs="仿宋"/>
          <w:b/>
          <w:bCs/>
          <w:sz w:val="30"/>
          <w:szCs w:val="30"/>
        </w:rPr>
      </w:pPr>
      <w:r>
        <w:rPr>
          <w:rFonts w:hint="eastAsia" w:ascii="黑体" w:hAnsi="黑体" w:eastAsia="黑体" w:cs="仿宋"/>
          <w:b/>
          <w:bCs/>
          <w:sz w:val="30"/>
          <w:szCs w:val="30"/>
        </w:rPr>
        <w:t>六、申报材料</w:t>
      </w:r>
    </w:p>
    <w:p>
      <w:pPr>
        <w:ind w:firstLine="434" w:firstLineChars="155"/>
        <w:rPr>
          <w:rFonts w:ascii="仿宋" w:hAnsi="仿宋" w:eastAsia="仿宋" w:cs="仿宋"/>
          <w:sz w:val="28"/>
          <w:szCs w:val="28"/>
        </w:rPr>
      </w:pPr>
      <w:r>
        <w:rPr>
          <w:rFonts w:hint="eastAsia" w:ascii="仿宋" w:hAnsi="仿宋" w:eastAsia="仿宋" w:cs="仿宋"/>
          <w:sz w:val="28"/>
          <w:szCs w:val="28"/>
        </w:rPr>
        <w:t>（一）填写职业经理资质评价申请表（电子版表格）。</w:t>
      </w:r>
    </w:p>
    <w:p>
      <w:pPr>
        <w:ind w:firstLine="434" w:firstLineChars="155"/>
        <w:rPr>
          <w:rFonts w:ascii="仿宋" w:hAnsi="仿宋" w:eastAsia="仿宋" w:cs="仿宋"/>
          <w:sz w:val="28"/>
          <w:szCs w:val="28"/>
        </w:rPr>
      </w:pPr>
      <w:r>
        <w:rPr>
          <w:rFonts w:hint="eastAsia" w:ascii="仿宋" w:hAnsi="仿宋" w:eastAsia="仿宋" w:cs="仿宋"/>
          <w:sz w:val="28"/>
          <w:szCs w:val="28"/>
        </w:rPr>
        <w:t>（二） 交2寸蓝底彩色纸质版照片1张（用于职业经理资质证书）、1寸电子版照片（用于申请表、准考证）。</w:t>
      </w:r>
    </w:p>
    <w:p>
      <w:pPr>
        <w:ind w:firstLine="434" w:firstLineChars="155"/>
        <w:rPr>
          <w:rFonts w:ascii="仿宋" w:hAnsi="仿宋" w:eastAsia="仿宋" w:cs="仿宋"/>
          <w:sz w:val="28"/>
          <w:szCs w:val="28"/>
        </w:rPr>
      </w:pPr>
      <w:r>
        <w:rPr>
          <w:rFonts w:hint="eastAsia" w:ascii="仿宋" w:hAnsi="仿宋" w:eastAsia="仿宋" w:cs="仿宋"/>
          <w:sz w:val="28"/>
          <w:szCs w:val="28"/>
        </w:rPr>
        <w:t>（三）学历、学位、有关资质证书及身份证复印件电子版或者扫描件。达不到学历要求者，工作单位需出具工作表现及业绩证明。</w:t>
      </w:r>
    </w:p>
    <w:p>
      <w:pPr>
        <w:spacing w:line="600" w:lineRule="exact"/>
        <w:ind w:firstLine="596" w:firstLineChars="198"/>
        <w:rPr>
          <w:rFonts w:ascii="黑体" w:hAnsi="黑体" w:eastAsia="黑体" w:cs="仿宋"/>
          <w:b/>
          <w:bCs/>
          <w:kern w:val="0"/>
          <w:sz w:val="30"/>
          <w:szCs w:val="30"/>
        </w:rPr>
      </w:pPr>
      <w:r>
        <w:rPr>
          <w:rFonts w:hint="eastAsia" w:ascii="黑体" w:hAnsi="黑体" w:eastAsia="黑体" w:cs="仿宋"/>
          <w:b/>
          <w:bCs/>
          <w:kern w:val="0"/>
          <w:sz w:val="30"/>
          <w:szCs w:val="30"/>
        </w:rPr>
        <w:t>七、考试评价</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（一）评价方式</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资质评价由笔试、面试、测评、资历分析和综合评价五部分组成。</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（二）评价内容</w:t>
      </w:r>
    </w:p>
    <w:p>
      <w:pPr>
        <w:numPr>
          <w:ilvl w:val="255"/>
          <w:numId w:val="0"/>
        </w:num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笔试闭卷（考核经营管理理论知识）、笔试开卷（考察综合能力的应用）、心理测验（对管理潜能等方面的测试）、面试（高级资质，对关键胜任能力的考核）、资历分析（对实际工作业绩的考核）。在前五项考核的基础上，再由考评专家做出总体评价，使职业经理资质评价体系更具全面性与先进性。</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（三）考试时间和地点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2"/>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2022年</w:t>
            </w:r>
            <w:r>
              <w:rPr>
                <w:rStyle w:val="10"/>
                <w:rFonts w:hint="eastAsia" w:ascii="Times New Roman" w:hAnsi="Times New Roman" w:eastAsia="仿宋_GB2312" w:cs="Times New Roman"/>
                <w:sz w:val="30"/>
                <w:szCs w:val="30"/>
                <w:lang w:val="en-US" w:eastAsia="zh-CN"/>
              </w:rPr>
              <w:t>9</w:t>
            </w:r>
            <w:r>
              <w:rPr>
                <w:rStyle w:val="10"/>
                <w:rFonts w:hint="eastAsia" w:ascii="Times New Roman" w:hAnsi="Times New Roman" w:eastAsia="仿宋_GB2312" w:cs="Times New Roman"/>
                <w:sz w:val="30"/>
                <w:szCs w:val="30"/>
              </w:rPr>
              <w:t>月2</w:t>
            </w:r>
            <w:r>
              <w:rPr>
                <w:rStyle w:val="10"/>
                <w:rFonts w:hint="eastAsia" w:ascii="Times New Roman" w:hAnsi="Times New Roman" w:eastAsia="仿宋_GB2312" w:cs="Times New Roman"/>
                <w:sz w:val="30"/>
                <w:szCs w:val="30"/>
                <w:lang w:val="en-US" w:eastAsia="zh-CN"/>
              </w:rPr>
              <w:t>3</w:t>
            </w:r>
            <w:r>
              <w:rPr>
                <w:rStyle w:val="10"/>
                <w:rFonts w:hint="eastAsia" w:ascii="Times New Roman" w:hAnsi="Times New Roman" w:eastAsia="仿宋_GB2312" w:cs="Times New Roman"/>
                <w:sz w:val="30"/>
                <w:szCs w:val="30"/>
              </w:rPr>
              <w:t>日-2</w:t>
            </w:r>
            <w:r>
              <w:rPr>
                <w:rStyle w:val="10"/>
                <w:rFonts w:hint="eastAsia" w:ascii="Times New Roman" w:hAnsi="Times New Roman" w:eastAsia="仿宋_GB2312" w:cs="Times New Roman"/>
                <w:sz w:val="30"/>
                <w:szCs w:val="30"/>
                <w:lang w:val="en-US" w:eastAsia="zh-CN"/>
              </w:rPr>
              <w:t>5</w:t>
            </w:r>
            <w:r>
              <w:rPr>
                <w:rStyle w:val="10"/>
                <w:rFonts w:hint="eastAsia" w:ascii="Times New Roman" w:hAnsi="Times New Roman" w:eastAsia="仿宋_GB2312" w:cs="Times New Roman"/>
                <w:sz w:val="30"/>
                <w:szCs w:val="30"/>
              </w:rPr>
              <w:t>日</w:t>
            </w:r>
          </w:p>
        </w:tc>
        <w:tc>
          <w:tcPr>
            <w:tcW w:w="4240" w:type="dxa"/>
          </w:tcPr>
          <w:p>
            <w:pPr>
              <w:adjustRightInd w:val="0"/>
              <w:snapToGrid w:val="0"/>
              <w:spacing w:line="580" w:lineRule="exact"/>
              <w:jc w:val="center"/>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lang w:val="en-US" w:eastAsia="zh-CN"/>
              </w:rPr>
              <w:t>西安</w:t>
            </w:r>
            <w:r>
              <w:rPr>
                <w:rStyle w:val="10"/>
                <w:rFonts w:hint="eastAsia" w:ascii="Times New Roman" w:hAnsi="Times New Roman" w:eastAsia="仿宋_GB2312" w:cs="Times New Roman"/>
                <w:sz w:val="30"/>
                <w:szCs w:val="3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2022年</w:t>
            </w:r>
            <w:r>
              <w:rPr>
                <w:rStyle w:val="10"/>
                <w:rFonts w:hint="eastAsia" w:ascii="Times New Roman" w:hAnsi="Times New Roman" w:eastAsia="仿宋_GB2312" w:cs="Times New Roman"/>
                <w:sz w:val="30"/>
                <w:szCs w:val="30"/>
                <w:lang w:val="en-US" w:eastAsia="zh-CN"/>
              </w:rPr>
              <w:t>10</w:t>
            </w:r>
            <w:r>
              <w:rPr>
                <w:rStyle w:val="10"/>
                <w:rFonts w:hint="eastAsia" w:ascii="Times New Roman" w:hAnsi="Times New Roman" w:eastAsia="仿宋_GB2312" w:cs="Times New Roman"/>
                <w:sz w:val="30"/>
                <w:szCs w:val="30"/>
              </w:rPr>
              <w:t>月2</w:t>
            </w:r>
            <w:r>
              <w:rPr>
                <w:rStyle w:val="10"/>
                <w:rFonts w:hint="eastAsia" w:ascii="Times New Roman" w:hAnsi="Times New Roman" w:eastAsia="仿宋_GB2312" w:cs="Times New Roman"/>
                <w:sz w:val="30"/>
                <w:szCs w:val="30"/>
                <w:lang w:val="en-US" w:eastAsia="zh-CN"/>
              </w:rPr>
              <w:t>1</w:t>
            </w:r>
            <w:r>
              <w:rPr>
                <w:rStyle w:val="10"/>
                <w:rFonts w:hint="eastAsia" w:ascii="Times New Roman" w:hAnsi="Times New Roman" w:eastAsia="仿宋_GB2312" w:cs="Times New Roman"/>
                <w:sz w:val="30"/>
                <w:szCs w:val="30"/>
              </w:rPr>
              <w:t>日-2</w:t>
            </w:r>
            <w:r>
              <w:rPr>
                <w:rStyle w:val="10"/>
                <w:rFonts w:hint="eastAsia" w:ascii="Times New Roman" w:hAnsi="Times New Roman" w:eastAsia="仿宋_GB2312" w:cs="Times New Roman"/>
                <w:sz w:val="30"/>
                <w:szCs w:val="30"/>
                <w:lang w:val="en-US" w:eastAsia="zh-CN"/>
              </w:rPr>
              <w:t>3</w:t>
            </w:r>
            <w:r>
              <w:rPr>
                <w:rStyle w:val="10"/>
                <w:rFonts w:hint="eastAsia" w:ascii="Times New Roman" w:hAnsi="Times New Roman" w:eastAsia="仿宋_GB2312" w:cs="Times New Roman"/>
                <w:sz w:val="30"/>
                <w:szCs w:val="30"/>
              </w:rPr>
              <w:t xml:space="preserve">日 </w:t>
            </w:r>
          </w:p>
        </w:tc>
        <w:tc>
          <w:tcPr>
            <w:tcW w:w="4240" w:type="dxa"/>
          </w:tcPr>
          <w:p>
            <w:pPr>
              <w:adjustRightInd w:val="0"/>
              <w:snapToGrid w:val="0"/>
              <w:spacing w:line="580" w:lineRule="exact"/>
              <w:jc w:val="center"/>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lang w:val="en-US" w:eastAsia="zh-CN"/>
              </w:rPr>
              <w:t>长沙</w:t>
            </w:r>
            <w:r>
              <w:rPr>
                <w:rStyle w:val="10"/>
                <w:rFonts w:hint="eastAsia" w:ascii="Times New Roman" w:hAnsi="Times New Roman" w:eastAsia="仿宋_GB2312" w:cs="Times New Roman"/>
                <w:sz w:val="30"/>
                <w:szCs w:val="30"/>
              </w:rPr>
              <w:t xml:space="preserve">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2022年</w:t>
            </w:r>
            <w:r>
              <w:rPr>
                <w:rStyle w:val="10"/>
                <w:rFonts w:hint="eastAsia" w:ascii="Times New Roman" w:hAnsi="Times New Roman" w:eastAsia="仿宋_GB2312" w:cs="Times New Roman"/>
                <w:sz w:val="30"/>
                <w:szCs w:val="30"/>
                <w:lang w:val="en-US" w:eastAsia="zh-CN"/>
              </w:rPr>
              <w:t>11</w:t>
            </w:r>
            <w:r>
              <w:rPr>
                <w:rStyle w:val="10"/>
                <w:rFonts w:hint="eastAsia" w:ascii="Times New Roman" w:hAnsi="Times New Roman" w:eastAsia="仿宋_GB2312" w:cs="Times New Roman"/>
                <w:sz w:val="30"/>
                <w:szCs w:val="30"/>
              </w:rPr>
              <w:t>月</w:t>
            </w:r>
            <w:r>
              <w:rPr>
                <w:rStyle w:val="10"/>
                <w:rFonts w:hint="eastAsia" w:ascii="Times New Roman" w:hAnsi="Times New Roman" w:eastAsia="仿宋_GB2312" w:cs="Times New Roman"/>
                <w:sz w:val="30"/>
                <w:szCs w:val="30"/>
                <w:lang w:val="en-US" w:eastAsia="zh-CN"/>
              </w:rPr>
              <w:t>18</w:t>
            </w:r>
            <w:r>
              <w:rPr>
                <w:rStyle w:val="10"/>
                <w:rFonts w:hint="eastAsia" w:ascii="Times New Roman" w:hAnsi="Times New Roman" w:eastAsia="仿宋_GB2312" w:cs="Times New Roman"/>
                <w:sz w:val="30"/>
                <w:szCs w:val="30"/>
              </w:rPr>
              <w:t>日-</w:t>
            </w:r>
            <w:r>
              <w:rPr>
                <w:rStyle w:val="10"/>
                <w:rFonts w:hint="eastAsia" w:ascii="Times New Roman" w:hAnsi="Times New Roman" w:eastAsia="仿宋_GB2312" w:cs="Times New Roman"/>
                <w:sz w:val="30"/>
                <w:szCs w:val="30"/>
                <w:lang w:val="en-US" w:eastAsia="zh-CN"/>
              </w:rPr>
              <w:t>20</w:t>
            </w:r>
            <w:r>
              <w:rPr>
                <w:rStyle w:val="10"/>
                <w:rFonts w:hint="eastAsia" w:ascii="Times New Roman" w:hAnsi="Times New Roman" w:eastAsia="仿宋_GB2312" w:cs="Times New Roman"/>
                <w:sz w:val="30"/>
                <w:szCs w:val="30"/>
              </w:rPr>
              <w:t>日</w:t>
            </w:r>
          </w:p>
        </w:tc>
        <w:tc>
          <w:tcPr>
            <w:tcW w:w="4240" w:type="dxa"/>
          </w:tcPr>
          <w:p>
            <w:pPr>
              <w:adjustRightInd w:val="0"/>
              <w:snapToGrid w:val="0"/>
              <w:spacing w:line="580" w:lineRule="exact"/>
              <w:jc w:val="center"/>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lang w:val="en-US" w:eastAsia="zh-CN"/>
              </w:rPr>
              <w:t>济南</w:t>
            </w:r>
            <w:r>
              <w:rPr>
                <w:rStyle w:val="10"/>
                <w:rFonts w:hint="eastAsia" w:ascii="Times New Roman" w:hAnsi="Times New Roman" w:eastAsia="仿宋_GB2312" w:cs="Times New Roman"/>
                <w:sz w:val="30"/>
                <w:szCs w:val="30"/>
              </w:rPr>
              <w:t xml:space="preserve">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2" w:type="dxa"/>
          </w:tcPr>
          <w:p>
            <w:pPr>
              <w:adjustRightInd w:val="0"/>
              <w:snapToGrid w:val="0"/>
              <w:spacing w:line="580" w:lineRule="exact"/>
              <w:ind w:firstLine="600" w:firstLineChars="200"/>
              <w:jc w:val="left"/>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rPr>
              <w:t>2022年</w:t>
            </w:r>
            <w:r>
              <w:rPr>
                <w:rStyle w:val="10"/>
                <w:rFonts w:hint="eastAsia" w:ascii="Times New Roman" w:hAnsi="Times New Roman" w:eastAsia="仿宋_GB2312" w:cs="Times New Roman"/>
                <w:sz w:val="30"/>
                <w:szCs w:val="30"/>
                <w:lang w:val="en-US" w:eastAsia="zh-CN"/>
              </w:rPr>
              <w:t>12</w:t>
            </w:r>
            <w:r>
              <w:rPr>
                <w:rStyle w:val="10"/>
                <w:rFonts w:hint="eastAsia" w:ascii="Times New Roman" w:hAnsi="Times New Roman" w:eastAsia="仿宋_GB2312" w:cs="Times New Roman"/>
                <w:sz w:val="30"/>
                <w:szCs w:val="30"/>
              </w:rPr>
              <w:t>月16日-1</w:t>
            </w:r>
            <w:r>
              <w:rPr>
                <w:rStyle w:val="10"/>
                <w:rFonts w:hint="eastAsia" w:ascii="Times New Roman" w:hAnsi="Times New Roman" w:eastAsia="仿宋_GB2312" w:cs="Times New Roman"/>
                <w:sz w:val="30"/>
                <w:szCs w:val="30"/>
                <w:lang w:val="en-US" w:eastAsia="zh-CN"/>
              </w:rPr>
              <w:t>8</w:t>
            </w:r>
            <w:r>
              <w:rPr>
                <w:rStyle w:val="10"/>
                <w:rFonts w:hint="eastAsia" w:ascii="Times New Roman" w:hAnsi="Times New Roman" w:eastAsia="仿宋_GB2312" w:cs="Times New Roman"/>
                <w:sz w:val="30"/>
                <w:szCs w:val="30"/>
              </w:rPr>
              <w:t>日</w:t>
            </w:r>
          </w:p>
        </w:tc>
        <w:tc>
          <w:tcPr>
            <w:tcW w:w="4240" w:type="dxa"/>
          </w:tcPr>
          <w:p>
            <w:pPr>
              <w:adjustRightInd w:val="0"/>
              <w:snapToGrid w:val="0"/>
              <w:spacing w:line="580" w:lineRule="exact"/>
              <w:jc w:val="center"/>
              <w:rPr>
                <w:rStyle w:val="10"/>
                <w:rFonts w:ascii="Times New Roman" w:hAnsi="Times New Roman" w:eastAsia="仿宋_GB2312" w:cs="Times New Roman"/>
                <w:sz w:val="30"/>
                <w:szCs w:val="30"/>
              </w:rPr>
            </w:pPr>
            <w:r>
              <w:rPr>
                <w:rStyle w:val="10"/>
                <w:rFonts w:hint="eastAsia" w:ascii="Times New Roman" w:hAnsi="Times New Roman" w:eastAsia="仿宋_GB2312" w:cs="Times New Roman"/>
                <w:sz w:val="30"/>
                <w:szCs w:val="30"/>
                <w:lang w:val="en-US" w:eastAsia="zh-CN"/>
              </w:rPr>
              <w:t>郑州</w:t>
            </w:r>
            <w:r>
              <w:rPr>
                <w:rStyle w:val="10"/>
                <w:rFonts w:hint="eastAsia" w:ascii="Times New Roman" w:hAnsi="Times New Roman" w:eastAsia="仿宋_GB2312" w:cs="Times New Roman"/>
                <w:sz w:val="30"/>
                <w:szCs w:val="30"/>
              </w:rPr>
              <w:t xml:space="preserve">市 </w:t>
            </w:r>
          </w:p>
        </w:tc>
      </w:tr>
    </w:tbl>
    <w:p>
      <w:pPr>
        <w:spacing w:line="600" w:lineRule="exact"/>
        <w:ind w:firstLine="600" w:firstLineChars="200"/>
        <w:rPr>
          <w:rFonts w:ascii="仿宋" w:hAnsi="仿宋" w:eastAsia="仿宋" w:cs="仿宋"/>
          <w:sz w:val="30"/>
          <w:szCs w:val="30"/>
        </w:rPr>
      </w:pPr>
      <w:r>
        <w:rPr>
          <w:rFonts w:ascii="仿宋" w:hAnsi="仿宋" w:eastAsia="仿宋" w:cs="仿宋"/>
          <w:sz w:val="30"/>
          <w:szCs w:val="30"/>
        </w:rPr>
        <w:t>（</w:t>
      </w:r>
      <w:r>
        <w:rPr>
          <w:rFonts w:hint="eastAsia" w:ascii="仿宋" w:hAnsi="仿宋" w:eastAsia="仿宋" w:cs="仿宋"/>
          <w:sz w:val="30"/>
          <w:szCs w:val="30"/>
        </w:rPr>
        <w:t>根据疫情情况</w:t>
      </w:r>
      <w:r>
        <w:rPr>
          <w:rFonts w:ascii="仿宋" w:hAnsi="仿宋" w:eastAsia="仿宋" w:cs="仿宋"/>
          <w:sz w:val="30"/>
          <w:szCs w:val="30"/>
        </w:rPr>
        <w:t xml:space="preserve">具体考试地点另行通知） </w:t>
      </w:r>
    </w:p>
    <w:p>
      <w:pPr>
        <w:spacing w:line="600" w:lineRule="exact"/>
        <w:ind w:firstLine="600" w:firstLineChars="200"/>
        <w:rPr>
          <w:rFonts w:ascii="黑体" w:hAnsi="黑体" w:eastAsia="黑体" w:cs="仿宋"/>
          <w:bCs/>
          <w:kern w:val="0"/>
          <w:sz w:val="30"/>
          <w:szCs w:val="30"/>
        </w:rPr>
      </w:pPr>
    </w:p>
    <w:p>
      <w:pPr>
        <w:spacing w:line="60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八、证书颁发</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培训课程结束后，由职业经理研究中心统一对学员进行资质评价。通过资质评价的学员，统一纳入职业经理人才库，并由职业经理研究中心颁发相应等级的《职业经理资质证书》（证书信息可以在中国职业经理资质评价网：</w:t>
      </w:r>
      <w:r>
        <w:fldChar w:fldCharType="begin"/>
      </w:r>
      <w:r>
        <w:instrText xml:space="preserve"> HYPERLINK "http://www.zyjl-china.com/" </w:instrText>
      </w:r>
      <w:r>
        <w:fldChar w:fldCharType="separate"/>
      </w:r>
      <w:r>
        <w:rPr>
          <w:rFonts w:hint="eastAsia" w:ascii="仿宋" w:hAnsi="仿宋" w:eastAsia="仿宋" w:cs="仿宋"/>
          <w:sz w:val="30"/>
          <w:szCs w:val="30"/>
        </w:rPr>
        <w:t>www.zyjl-china.com</w:t>
      </w:r>
      <w:r>
        <w:rPr>
          <w:rFonts w:hint="eastAsia" w:ascii="仿宋" w:hAnsi="仿宋" w:eastAsia="仿宋" w:cs="仿宋"/>
          <w:sz w:val="30"/>
          <w:szCs w:val="30"/>
        </w:rPr>
        <w:fldChar w:fldCharType="end"/>
      </w:r>
      <w:r>
        <w:rPr>
          <w:rFonts w:hint="eastAsia" w:ascii="仿宋" w:hAnsi="仿宋" w:eastAsia="仿宋" w:cs="仿宋"/>
          <w:sz w:val="30"/>
          <w:szCs w:val="30"/>
        </w:rPr>
        <w:t>和中国职业经理网：</w:t>
      </w:r>
      <w:r>
        <w:fldChar w:fldCharType="begin"/>
      </w:r>
      <w:r>
        <w:instrText xml:space="preserve"> HYPERLINK "http://www.ceo-china.com/" </w:instrText>
      </w:r>
      <w:r>
        <w:fldChar w:fldCharType="separate"/>
      </w:r>
      <w:r>
        <w:rPr>
          <w:rFonts w:hint="eastAsia" w:ascii="仿宋" w:hAnsi="仿宋" w:eastAsia="仿宋" w:cs="仿宋"/>
          <w:sz w:val="30"/>
          <w:szCs w:val="30"/>
        </w:rPr>
        <w:t>www.ceo-china.com</w:t>
      </w:r>
      <w:r>
        <w:rPr>
          <w:rFonts w:hint="eastAsia" w:ascii="仿宋" w:hAnsi="仿宋" w:eastAsia="仿宋" w:cs="仿宋"/>
          <w:sz w:val="30"/>
          <w:szCs w:val="30"/>
        </w:rPr>
        <w:fldChar w:fldCharType="end"/>
      </w:r>
      <w:r>
        <w:rPr>
          <w:rFonts w:hint="eastAsia" w:ascii="仿宋" w:hAnsi="仿宋" w:eastAsia="仿宋" w:cs="仿宋"/>
          <w:sz w:val="30"/>
          <w:szCs w:val="30"/>
        </w:rPr>
        <w:t>上查询）。该《职业经理资质证书》能反映持证人的素质和能力状况，为持证人流动和升职提供素质与能力证明，为企业聘任经营管理人才提供参考依据。</w:t>
      </w:r>
    </w:p>
    <w:p>
      <w:pPr>
        <w:pStyle w:val="6"/>
        <w:widowControl/>
        <w:spacing w:beforeAutospacing="0" w:afterAutospacing="0" w:line="560" w:lineRule="exact"/>
        <w:ind w:firstLine="600" w:firstLineChars="200"/>
        <w:rPr>
          <w:rFonts w:ascii="仿宋" w:hAnsi="仿宋" w:eastAsia="仿宋" w:cs="仿宋"/>
          <w:sz w:val="30"/>
          <w:szCs w:val="30"/>
        </w:rPr>
      </w:pPr>
      <w:r>
        <w:rPr>
          <w:rFonts w:hint="eastAsia" w:ascii="黑体" w:hAnsi="黑体" w:eastAsia="黑体" w:cs="仿宋"/>
          <w:bCs/>
          <w:sz w:val="30"/>
          <w:szCs w:val="30"/>
        </w:rPr>
        <w:t>九、收费标准</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详见报名通知咨询</w:t>
      </w:r>
    </w:p>
    <w:p>
      <w:pPr>
        <w:pStyle w:val="6"/>
        <w:widowControl/>
        <w:spacing w:beforeAutospacing="0" w:afterAutospacing="0" w:line="560" w:lineRule="exact"/>
        <w:ind w:firstLine="600" w:firstLineChars="200"/>
        <w:rPr>
          <w:rFonts w:ascii="黑体" w:hAnsi="黑体" w:eastAsia="黑体" w:cs="仿宋"/>
          <w:bCs/>
          <w:sz w:val="30"/>
          <w:szCs w:val="30"/>
        </w:rPr>
      </w:pPr>
      <w:r>
        <w:rPr>
          <w:rFonts w:hint="eastAsia" w:ascii="黑体" w:hAnsi="黑体" w:eastAsia="黑体" w:cs="仿宋"/>
          <w:bCs/>
          <w:sz w:val="30"/>
          <w:szCs w:val="30"/>
        </w:rPr>
        <w:t>十、联系方式</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北京中建科信管理咨询集团有限公司</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联系人：付老师</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电话：15600558885（同微信 ）</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电话：010-56916269       </w:t>
      </w:r>
    </w:p>
    <w:p>
      <w:pPr>
        <w:adjustRightInd w:val="0"/>
        <w:snapToGrid w:val="0"/>
        <w:spacing w:line="600" w:lineRule="exact"/>
        <w:ind w:firstLine="594" w:firstLineChars="198"/>
        <w:rPr>
          <w:rFonts w:ascii="黑体" w:hAnsi="黑体" w:eastAsia="黑体" w:cs="仿宋"/>
          <w:bCs/>
          <w:kern w:val="0"/>
          <w:sz w:val="30"/>
          <w:szCs w:val="30"/>
        </w:rPr>
      </w:pPr>
      <w:r>
        <w:rPr>
          <w:rFonts w:hint="eastAsia" w:ascii="黑体" w:hAnsi="黑体" w:eastAsia="黑体" w:cs="仿宋"/>
          <w:bCs/>
          <w:kern w:val="0"/>
          <w:sz w:val="30"/>
          <w:szCs w:val="30"/>
        </w:rPr>
        <w:t>十一、监督电话</w:t>
      </w:r>
    </w:p>
    <w:p>
      <w:pPr>
        <w:adjustRightInd w:val="0"/>
        <w:snapToGrid w:val="0"/>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职业经理研究中心</w:t>
      </w:r>
    </w:p>
    <w:p>
      <w:pPr>
        <w:adjustRightInd w:val="0"/>
        <w:snapToGrid w:val="0"/>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联系人：马老师</w:t>
      </w:r>
    </w:p>
    <w:p>
      <w:pPr>
        <w:adjustRightInd w:val="0"/>
        <w:snapToGrid w:val="0"/>
        <w:spacing w:line="600" w:lineRule="exact"/>
        <w:ind w:firstLine="600" w:firstLineChars="200"/>
        <w:rPr>
          <w:rFonts w:ascii="仿宋" w:hAnsi="仿宋" w:eastAsia="仿宋" w:cs="仿宋"/>
          <w:sz w:val="30"/>
          <w:szCs w:val="30"/>
        </w:rPr>
      </w:pPr>
      <w:r>
        <w:rPr>
          <w:rFonts w:hint="eastAsia" w:ascii="Times New Roman" w:hAnsi="Times New Roman" w:eastAsia="仿宋_GB2312"/>
          <w:sz w:val="30"/>
          <w:szCs w:val="30"/>
        </w:rPr>
        <w:t xml:space="preserve">电话：010-68340060    </w:t>
      </w:r>
      <w:r>
        <w:rPr>
          <w:rFonts w:hint="eastAsia" w:ascii="仿宋" w:hAnsi="仿宋" w:eastAsia="仿宋" w:cs="仿宋"/>
          <w:sz w:val="30"/>
          <w:szCs w:val="30"/>
        </w:rPr>
        <w:t xml:space="preserve">  </w:t>
      </w:r>
    </w:p>
    <w:p>
      <w:pPr>
        <w:spacing w:line="400" w:lineRule="exact"/>
        <w:ind w:firstLine="600" w:firstLineChars="200"/>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p>
    <w:p>
      <w:pPr>
        <w:spacing w:line="400" w:lineRule="exact"/>
        <w:ind w:firstLine="600" w:firstLineChars="200"/>
        <w:rPr>
          <w:rFonts w:ascii="仿宋" w:hAnsi="仿宋" w:eastAsia="仿宋" w:cs="仿宋"/>
          <w:sz w:val="30"/>
          <w:szCs w:val="30"/>
        </w:rPr>
      </w:pPr>
    </w:p>
    <w:p>
      <w:pPr>
        <w:tabs>
          <w:tab w:val="left" w:pos="567"/>
          <w:tab w:val="left" w:pos="709"/>
        </w:tabs>
        <w:spacing w:line="360" w:lineRule="exact"/>
        <w:jc w:val="left"/>
        <w:textAlignment w:val="baseline"/>
        <w:outlineLvl w:val="0"/>
        <w:rPr>
          <w:rFonts w:hint="eastAsia" w:ascii="黑体" w:hAnsi="黑体" w:eastAsia="黑体" w:cs="仿宋_GB2312"/>
          <w:bCs/>
          <w:color w:val="000000"/>
          <w:sz w:val="30"/>
          <w:szCs w:val="30"/>
        </w:rPr>
      </w:pPr>
    </w:p>
    <w:p>
      <w:pPr>
        <w:tabs>
          <w:tab w:val="left" w:pos="567"/>
          <w:tab w:val="left" w:pos="709"/>
        </w:tabs>
        <w:spacing w:line="360" w:lineRule="exact"/>
        <w:jc w:val="left"/>
        <w:textAlignment w:val="baseline"/>
        <w:outlineLvl w:val="0"/>
        <w:rPr>
          <w:rFonts w:hint="eastAsia" w:ascii="黑体" w:hAnsi="黑体" w:eastAsia="黑体" w:cs="仿宋_GB2312"/>
          <w:bCs/>
          <w:color w:val="000000"/>
          <w:sz w:val="30"/>
          <w:szCs w:val="30"/>
        </w:rPr>
      </w:pPr>
    </w:p>
    <w:p>
      <w:pPr>
        <w:tabs>
          <w:tab w:val="left" w:pos="567"/>
          <w:tab w:val="left" w:pos="709"/>
        </w:tabs>
        <w:spacing w:line="360" w:lineRule="exact"/>
        <w:jc w:val="left"/>
        <w:textAlignment w:val="baseline"/>
        <w:outlineLvl w:val="0"/>
        <w:rPr>
          <w:rFonts w:hint="default" w:ascii="仿宋" w:hAnsi="仿宋" w:eastAsia="黑体" w:cs="黑体"/>
          <w:b/>
          <w:sz w:val="30"/>
          <w:szCs w:val="30"/>
          <w:lang w:val="en-US" w:eastAsia="zh-CN"/>
        </w:rPr>
      </w:pPr>
      <w:bookmarkStart w:id="0" w:name="_GoBack"/>
      <w:bookmarkEnd w:id="0"/>
      <w:r>
        <w:rPr>
          <w:rFonts w:hint="eastAsia" w:ascii="黑体" w:hAnsi="黑体" w:eastAsia="黑体" w:cs="仿宋_GB2312"/>
          <w:bCs/>
          <w:color w:val="000000"/>
          <w:sz w:val="30"/>
          <w:szCs w:val="30"/>
        </w:rPr>
        <w:t>附件2</w:t>
      </w:r>
      <w:r>
        <w:rPr>
          <w:rFonts w:hint="eastAsia" w:ascii="黑体" w:hAnsi="黑体" w:eastAsia="黑体" w:cs="仿宋_GB2312"/>
          <w:bCs/>
          <w:color w:val="000000"/>
          <w:sz w:val="30"/>
          <w:szCs w:val="30"/>
          <w:lang w:val="en-US" w:eastAsia="zh-CN"/>
        </w:rPr>
        <w:t xml:space="preserve">            职业经理人报名回执表</w:t>
      </w:r>
    </w:p>
    <w:tbl>
      <w:tblPr>
        <w:tblStyle w:val="7"/>
        <w:tblpPr w:leftFromText="180" w:rightFromText="180" w:vertAnchor="page" w:horzAnchor="page" w:tblpX="1289" w:tblpY="2457"/>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47"/>
        <w:gridCol w:w="1281"/>
        <w:gridCol w:w="2140"/>
        <w:gridCol w:w="271"/>
        <w:gridCol w:w="416"/>
        <w:gridCol w:w="6"/>
        <w:gridCol w:w="303"/>
        <w:gridCol w:w="541"/>
        <w:gridCol w:w="29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单位名称</w:t>
            </w:r>
          </w:p>
        </w:tc>
        <w:tc>
          <w:tcPr>
            <w:tcW w:w="4955" w:type="dxa"/>
            <w:gridSpan w:val="5"/>
            <w:vAlign w:val="center"/>
          </w:tcPr>
          <w:p>
            <w:pPr>
              <w:spacing w:line="300" w:lineRule="exact"/>
              <w:ind w:right="-147" w:rightChars="-70"/>
              <w:jc w:val="center"/>
              <w:rPr>
                <w:rFonts w:asciiTheme="minorEastAsia" w:hAnsiTheme="minorEastAsia" w:eastAsiaTheme="minorEastAsia"/>
                <w:szCs w:val="21"/>
              </w:rPr>
            </w:pPr>
          </w:p>
        </w:tc>
        <w:tc>
          <w:tcPr>
            <w:tcW w:w="850" w:type="dxa"/>
            <w:gridSpan w:val="3"/>
            <w:vAlign w:val="center"/>
          </w:tcPr>
          <w:p>
            <w:pPr>
              <w:spacing w:line="300" w:lineRule="exact"/>
              <w:ind w:right="-147" w:rightChars="-70"/>
              <w:rPr>
                <w:rFonts w:asciiTheme="minorEastAsia" w:hAnsiTheme="minorEastAsia" w:eastAsiaTheme="minorEastAsia"/>
                <w:szCs w:val="21"/>
              </w:rPr>
            </w:pPr>
            <w:r>
              <w:rPr>
                <w:rFonts w:asciiTheme="minorEastAsia" w:hAnsiTheme="minorEastAsia" w:eastAsiaTheme="minorEastAsia"/>
                <w:szCs w:val="21"/>
              </w:rPr>
              <w:t>邮编</w:t>
            </w:r>
          </w:p>
        </w:tc>
        <w:tc>
          <w:tcPr>
            <w:tcW w:w="2283" w:type="dxa"/>
            <w:gridSpan w:val="2"/>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单位地址</w:t>
            </w:r>
          </w:p>
        </w:tc>
        <w:tc>
          <w:tcPr>
            <w:tcW w:w="8088" w:type="dxa"/>
            <w:gridSpan w:val="10"/>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联系人</w:t>
            </w:r>
          </w:p>
        </w:tc>
        <w:tc>
          <w:tcPr>
            <w:tcW w:w="2128" w:type="dxa"/>
            <w:gridSpan w:val="2"/>
            <w:vAlign w:val="center"/>
          </w:tcPr>
          <w:p>
            <w:pPr>
              <w:spacing w:line="300" w:lineRule="exact"/>
              <w:ind w:right="-147" w:rightChars="-70" w:firstLine="960"/>
              <w:rPr>
                <w:rFonts w:asciiTheme="minorEastAsia" w:hAnsiTheme="minorEastAsia" w:eastAsiaTheme="minorEastAsia"/>
                <w:szCs w:val="21"/>
              </w:rPr>
            </w:pP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职位/岗位</w:t>
            </w:r>
          </w:p>
        </w:tc>
        <w:tc>
          <w:tcPr>
            <w:tcW w:w="3549" w:type="dxa"/>
            <w:gridSpan w:val="6"/>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办公电话</w:t>
            </w:r>
          </w:p>
        </w:tc>
        <w:tc>
          <w:tcPr>
            <w:tcW w:w="2128" w:type="dxa"/>
            <w:gridSpan w:val="2"/>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手    机</w:t>
            </w:r>
          </w:p>
        </w:tc>
        <w:tc>
          <w:tcPr>
            <w:tcW w:w="3549" w:type="dxa"/>
            <w:gridSpan w:val="6"/>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传   真</w:t>
            </w:r>
          </w:p>
        </w:tc>
        <w:tc>
          <w:tcPr>
            <w:tcW w:w="2128" w:type="dxa"/>
            <w:gridSpan w:val="2"/>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电子信箱</w:t>
            </w:r>
          </w:p>
        </w:tc>
        <w:tc>
          <w:tcPr>
            <w:tcW w:w="3549" w:type="dxa"/>
            <w:gridSpan w:val="6"/>
            <w:vAlign w:val="center"/>
          </w:tcPr>
          <w:p>
            <w:pPr>
              <w:spacing w:line="300" w:lineRule="exact"/>
              <w:ind w:right="-147" w:rightChars="-70" w:firstLine="96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4"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参加培训人员</w:t>
            </w:r>
          </w:p>
        </w:tc>
        <w:tc>
          <w:tcPr>
            <w:tcW w:w="847"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性别</w:t>
            </w:r>
          </w:p>
        </w:tc>
        <w:tc>
          <w:tcPr>
            <w:tcW w:w="1281"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职务</w:t>
            </w:r>
          </w:p>
        </w:tc>
        <w:tc>
          <w:tcPr>
            <w:tcW w:w="2411" w:type="dxa"/>
            <w:gridSpan w:val="2"/>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电话</w:t>
            </w:r>
          </w:p>
        </w:tc>
        <w:tc>
          <w:tcPr>
            <w:tcW w:w="1558" w:type="dxa"/>
            <w:gridSpan w:val="5"/>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手机</w:t>
            </w:r>
          </w:p>
        </w:tc>
        <w:tc>
          <w:tcPr>
            <w:tcW w:w="1991" w:type="dxa"/>
            <w:vAlign w:val="center"/>
          </w:tcPr>
          <w:p>
            <w:pPr>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p>
        </w:tc>
        <w:tc>
          <w:tcPr>
            <w:tcW w:w="847" w:type="dxa"/>
            <w:vAlign w:val="center"/>
          </w:tcPr>
          <w:p>
            <w:pPr>
              <w:spacing w:line="300" w:lineRule="exact"/>
              <w:ind w:right="-147" w:rightChars="-70"/>
              <w:rPr>
                <w:rFonts w:asciiTheme="minorEastAsia" w:hAnsiTheme="minorEastAsia" w:eastAsiaTheme="minorEastAsia"/>
                <w:szCs w:val="21"/>
              </w:rPr>
            </w:pPr>
          </w:p>
        </w:tc>
        <w:tc>
          <w:tcPr>
            <w:tcW w:w="1281" w:type="dxa"/>
            <w:vAlign w:val="center"/>
          </w:tcPr>
          <w:p>
            <w:pPr>
              <w:spacing w:line="300" w:lineRule="exact"/>
              <w:ind w:right="-147" w:rightChars="-70"/>
              <w:rPr>
                <w:rFonts w:asciiTheme="minorEastAsia" w:hAnsiTheme="minorEastAsia" w:eastAsiaTheme="minorEastAsia"/>
                <w:szCs w:val="21"/>
              </w:rPr>
            </w:pPr>
          </w:p>
        </w:tc>
        <w:tc>
          <w:tcPr>
            <w:tcW w:w="2411" w:type="dxa"/>
            <w:gridSpan w:val="2"/>
            <w:vAlign w:val="center"/>
          </w:tcPr>
          <w:p>
            <w:pPr>
              <w:spacing w:line="300" w:lineRule="exact"/>
              <w:ind w:right="-147" w:rightChars="-70"/>
              <w:rPr>
                <w:rFonts w:asciiTheme="minorEastAsia" w:hAnsiTheme="minorEastAsia" w:eastAsiaTheme="minorEastAsia"/>
                <w:szCs w:val="21"/>
              </w:rPr>
            </w:pPr>
          </w:p>
        </w:tc>
        <w:tc>
          <w:tcPr>
            <w:tcW w:w="1558" w:type="dxa"/>
            <w:gridSpan w:val="5"/>
            <w:vAlign w:val="center"/>
          </w:tcPr>
          <w:p>
            <w:pPr>
              <w:spacing w:line="300" w:lineRule="exact"/>
              <w:ind w:right="-147" w:rightChars="-70"/>
              <w:rPr>
                <w:rFonts w:asciiTheme="minorEastAsia" w:hAnsiTheme="minorEastAsia" w:eastAsiaTheme="minorEastAsia"/>
                <w:szCs w:val="21"/>
              </w:rPr>
            </w:pPr>
          </w:p>
        </w:tc>
        <w:tc>
          <w:tcPr>
            <w:tcW w:w="1991" w:type="dxa"/>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是否住宿</w:t>
            </w:r>
          </w:p>
        </w:tc>
        <w:tc>
          <w:tcPr>
            <w:tcW w:w="2128" w:type="dxa"/>
            <w:gridSpan w:val="2"/>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是□    否□</w:t>
            </w:r>
          </w:p>
        </w:tc>
        <w:tc>
          <w:tcPr>
            <w:tcW w:w="2411" w:type="dxa"/>
            <w:gridSpan w:val="2"/>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住宿标准</w:t>
            </w:r>
          </w:p>
        </w:tc>
        <w:tc>
          <w:tcPr>
            <w:tcW w:w="3549" w:type="dxa"/>
            <w:gridSpan w:val="6"/>
            <w:vAlign w:val="center"/>
          </w:tcPr>
          <w:p>
            <w:pPr>
              <w:spacing w:line="300" w:lineRule="exact"/>
              <w:ind w:right="-147" w:rightChars="-7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 xml:space="preserve">单住(需另补床位费)     </w:t>
            </w:r>
            <w:r>
              <w:rPr>
                <w:rFonts w:asciiTheme="minorEastAsia" w:hAnsiTheme="minorEastAsia" w:eastAsiaTheme="minorEastAsia"/>
                <w:szCs w:val="21"/>
              </w:rPr>
              <w:t>□</w:t>
            </w:r>
            <w:r>
              <w:rPr>
                <w:rFonts w:hint="eastAsia" w:asciiTheme="minorEastAsia" w:hAnsiTheme="minorEastAsia" w:eastAsiaTheme="minorEastAsia"/>
                <w:szCs w:val="21"/>
              </w:rPr>
              <w:t>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64" w:type="dxa"/>
            <w:vAlign w:val="center"/>
          </w:tcPr>
          <w:p>
            <w:pPr>
              <w:spacing w:line="300" w:lineRule="exact"/>
              <w:ind w:right="-147" w:rightChars="-70" w:firstLine="210" w:firstLineChars="100"/>
              <w:rPr>
                <w:rFonts w:asciiTheme="minorEastAsia" w:hAnsiTheme="minorEastAsia" w:eastAsiaTheme="minorEastAsia"/>
                <w:szCs w:val="21"/>
              </w:rPr>
            </w:pPr>
            <w:r>
              <w:rPr>
                <w:rFonts w:hint="eastAsia" w:asciiTheme="minorEastAsia" w:hAnsiTheme="minorEastAsia" w:eastAsiaTheme="minorEastAsia"/>
                <w:szCs w:val="21"/>
              </w:rPr>
              <w:t>地点选择</w:t>
            </w:r>
          </w:p>
        </w:tc>
        <w:tc>
          <w:tcPr>
            <w:tcW w:w="2128" w:type="dxa"/>
            <w:gridSpan w:val="2"/>
            <w:vAlign w:val="center"/>
          </w:tcPr>
          <w:p>
            <w:pPr>
              <w:spacing w:line="300" w:lineRule="exact"/>
              <w:ind w:right="-147" w:rightChars="-70" w:firstLine="735" w:firstLineChars="350"/>
              <w:rPr>
                <w:rFonts w:asciiTheme="minorEastAsia" w:hAnsiTheme="minorEastAsia" w:eastAsiaTheme="minorEastAsia"/>
                <w:szCs w:val="21"/>
              </w:rPr>
            </w:pPr>
          </w:p>
        </w:tc>
        <w:tc>
          <w:tcPr>
            <w:tcW w:w="2411" w:type="dxa"/>
            <w:gridSpan w:val="2"/>
            <w:vAlign w:val="center"/>
          </w:tcPr>
          <w:p>
            <w:pPr>
              <w:spacing w:line="300" w:lineRule="exact"/>
              <w:ind w:right="-147" w:rightChars="-70" w:firstLine="735" w:firstLineChars="350"/>
              <w:rPr>
                <w:rFonts w:asciiTheme="minorEastAsia" w:hAnsiTheme="minorEastAsia" w:eastAsiaTheme="minorEastAsia"/>
                <w:szCs w:val="21"/>
              </w:rPr>
            </w:pPr>
            <w:r>
              <w:rPr>
                <w:rFonts w:hint="eastAsia" w:asciiTheme="minorEastAsia" w:hAnsiTheme="minorEastAsia" w:eastAsiaTheme="minorEastAsia"/>
                <w:szCs w:val="21"/>
              </w:rPr>
              <w:t>证书申报</w:t>
            </w:r>
          </w:p>
        </w:tc>
        <w:tc>
          <w:tcPr>
            <w:tcW w:w="3549" w:type="dxa"/>
            <w:gridSpan w:val="6"/>
            <w:vAlign w:val="center"/>
          </w:tcPr>
          <w:p>
            <w:pPr>
              <w:spacing w:line="300" w:lineRule="exact"/>
              <w:ind w:right="-147" w:rightChars="-70"/>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64" w:type="dxa"/>
            <w:vAlign w:val="center"/>
          </w:tcPr>
          <w:p>
            <w:pPr>
              <w:spacing w:line="300" w:lineRule="exact"/>
              <w:ind w:right="-147" w:rightChars="-70" w:firstLine="210" w:firstLineChars="100"/>
              <w:rPr>
                <w:rFonts w:asciiTheme="minorEastAsia" w:hAnsiTheme="minorEastAsia" w:eastAsiaTheme="minorEastAsia"/>
                <w:szCs w:val="21"/>
              </w:rPr>
            </w:pPr>
            <w:r>
              <w:rPr>
                <w:rFonts w:hint="eastAsia" w:asciiTheme="minorEastAsia" w:hAnsiTheme="minorEastAsia" w:eastAsiaTheme="minorEastAsia"/>
                <w:szCs w:val="21"/>
              </w:rPr>
              <w:t>标准选项</w:t>
            </w:r>
            <w:r>
              <w:rPr>
                <w:rFonts w:hint="eastAsia" w:asciiTheme="minorEastAsia" w:hAnsiTheme="minorEastAsia" w:eastAsiaTheme="minorEastAsia"/>
                <w:szCs w:val="21"/>
              </w:rPr>
              <w:tab/>
            </w:r>
          </w:p>
        </w:tc>
        <w:tc>
          <w:tcPr>
            <w:tcW w:w="8088" w:type="dxa"/>
            <w:gridSpan w:val="10"/>
            <w:vAlign w:val="center"/>
          </w:tcPr>
          <w:p>
            <w:pPr>
              <w:spacing w:line="300" w:lineRule="exact"/>
              <w:ind w:right="-147" w:rightChars="-70"/>
              <w:rPr>
                <w:rFonts w:asciiTheme="minorEastAsia" w:hAnsiTheme="minorEastAsia" w:eastAsiaTheme="minorEastAsia"/>
                <w:szCs w:val="21"/>
              </w:rPr>
            </w:pPr>
            <w:r>
              <w:rPr>
                <w:rFonts w:hint="eastAsia" w:asciiTheme="minorEastAsia" w:hAnsiTheme="minorEastAsia" w:eastAsiaTheme="minorEastAsia"/>
                <w:szCs w:val="21"/>
              </w:rPr>
              <w:t>职业经理人13800元/人         高级职业经理人16800元/人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64" w:type="dxa"/>
          </w:tcPr>
          <w:p>
            <w:pPr>
              <w:spacing w:line="300" w:lineRule="exact"/>
              <w:ind w:right="-147" w:rightChars="-70"/>
              <w:jc w:val="center"/>
              <w:rPr>
                <w:rFonts w:asciiTheme="minorEastAsia" w:hAnsiTheme="minorEastAsia" w:eastAsiaTheme="minorEastAsia"/>
                <w:bCs/>
                <w:szCs w:val="21"/>
              </w:rPr>
            </w:pPr>
            <w:r>
              <w:rPr>
                <w:rFonts w:asciiTheme="minorEastAsia" w:hAnsiTheme="minorEastAsia" w:eastAsiaTheme="minorEastAsia"/>
                <w:bCs/>
                <w:szCs w:val="21"/>
              </w:rPr>
              <w:t>付款方式</w:t>
            </w:r>
          </w:p>
        </w:tc>
        <w:tc>
          <w:tcPr>
            <w:tcW w:w="4268" w:type="dxa"/>
            <w:gridSpan w:val="3"/>
          </w:tcPr>
          <w:p>
            <w:pPr>
              <w:widowControl/>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 xml:space="preserve">□通过银行     □通过网银 </w:t>
            </w:r>
          </w:p>
        </w:tc>
        <w:tc>
          <w:tcPr>
            <w:tcW w:w="996" w:type="dxa"/>
            <w:gridSpan w:val="4"/>
          </w:tcPr>
          <w:p>
            <w:pPr>
              <w:widowControl/>
              <w:spacing w:line="300" w:lineRule="exact"/>
              <w:ind w:right="-147" w:rightChars="-70"/>
              <w:jc w:val="center"/>
              <w:rPr>
                <w:rFonts w:asciiTheme="minorEastAsia" w:hAnsiTheme="minorEastAsia" w:eastAsiaTheme="minorEastAsia"/>
                <w:szCs w:val="21"/>
              </w:rPr>
            </w:pPr>
            <w:r>
              <w:rPr>
                <w:rFonts w:asciiTheme="minorEastAsia" w:hAnsiTheme="minorEastAsia" w:eastAsiaTheme="minorEastAsia"/>
                <w:szCs w:val="21"/>
              </w:rPr>
              <w:t>金额</w:t>
            </w:r>
          </w:p>
        </w:tc>
        <w:tc>
          <w:tcPr>
            <w:tcW w:w="2824" w:type="dxa"/>
            <w:gridSpan w:val="3"/>
          </w:tcPr>
          <w:p>
            <w:pPr>
              <w:widowControl/>
              <w:spacing w:line="300" w:lineRule="exact"/>
              <w:ind w:right="-147" w:rightChars="-7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664" w:type="dxa"/>
          </w:tcPr>
          <w:p>
            <w:pPr>
              <w:spacing w:line="300" w:lineRule="exact"/>
              <w:ind w:right="-147" w:rightChars="-70"/>
              <w:rPr>
                <w:rFonts w:asciiTheme="minorEastAsia" w:hAnsiTheme="minorEastAsia" w:eastAsiaTheme="minorEastAsia"/>
                <w:bCs/>
                <w:szCs w:val="21"/>
              </w:rPr>
            </w:pPr>
          </w:p>
          <w:p>
            <w:pPr>
              <w:spacing w:line="300" w:lineRule="exact"/>
              <w:ind w:right="-147" w:rightChars="-70"/>
              <w:rPr>
                <w:rFonts w:asciiTheme="minorEastAsia" w:hAnsiTheme="minorEastAsia" w:eastAsiaTheme="minorEastAsia"/>
                <w:bCs/>
                <w:szCs w:val="21"/>
              </w:rPr>
            </w:pPr>
            <w:r>
              <w:rPr>
                <w:rFonts w:hint="eastAsia" w:asciiTheme="minorEastAsia" w:hAnsiTheme="minorEastAsia" w:eastAsiaTheme="minorEastAsia"/>
                <w:bCs/>
                <w:szCs w:val="21"/>
              </w:rPr>
              <w:t>汇款方式</w:t>
            </w:r>
          </w:p>
        </w:tc>
        <w:tc>
          <w:tcPr>
            <w:tcW w:w="8088" w:type="dxa"/>
            <w:gridSpan w:val="10"/>
          </w:tcPr>
          <w:p>
            <w:pPr>
              <w:spacing w:line="300" w:lineRule="exac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开户名称：北京中建科信管理咨询集团有限公司</w:t>
            </w:r>
          </w:p>
          <w:p>
            <w:pPr>
              <w:spacing w:line="300" w:lineRule="exac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开 户 行：中国工商银行北京半壁店支行</w:t>
            </w:r>
          </w:p>
          <w:p>
            <w:pPr>
              <w:spacing w:line="300" w:lineRule="exac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账    号：0200247009200068235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664" w:type="dxa"/>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bCs/>
                <w:szCs w:val="21"/>
              </w:rPr>
              <w:t>发票类别</w:t>
            </w:r>
          </w:p>
        </w:tc>
        <w:tc>
          <w:tcPr>
            <w:tcW w:w="8088" w:type="dxa"/>
            <w:gridSpan w:val="10"/>
          </w:tcPr>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增值税（□普通□专用）发票,开票信息如下：</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单 位 名 称：</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税       号：</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地址、 电话：</w:t>
            </w:r>
          </w:p>
          <w:p>
            <w:pPr>
              <w:spacing w:line="300" w:lineRule="exact"/>
              <w:rPr>
                <w:rFonts w:asciiTheme="minorEastAsia" w:hAnsiTheme="minorEastAsia" w:eastAsiaTheme="minorEastAsia"/>
                <w:bCs/>
                <w:szCs w:val="21"/>
              </w:rPr>
            </w:pPr>
            <w:r>
              <w:rPr>
                <w:rFonts w:hint="eastAsia" w:asciiTheme="minorEastAsia" w:hAnsiTheme="minorEastAsia" w:eastAsiaTheme="minorEastAsia"/>
                <w:bCs/>
                <w:szCs w:val="21"/>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664" w:type="dxa"/>
            <w:vAlign w:val="center"/>
          </w:tcPr>
          <w:p>
            <w:pPr>
              <w:spacing w:line="300" w:lineRule="exact"/>
              <w:ind w:right="-147" w:rightChars="-70"/>
              <w:jc w:val="center"/>
              <w:rPr>
                <w:rFonts w:asciiTheme="minorEastAsia" w:hAnsiTheme="minorEastAsia" w:eastAsiaTheme="minorEastAsia"/>
                <w:bCs/>
                <w:szCs w:val="21"/>
              </w:rPr>
            </w:pPr>
            <w:r>
              <w:rPr>
                <w:rFonts w:asciiTheme="minorEastAsia" w:hAnsiTheme="minorEastAsia" w:eastAsiaTheme="minorEastAsia"/>
                <w:szCs w:val="21"/>
              </w:rPr>
              <w:t>备注</w:t>
            </w:r>
          </w:p>
        </w:tc>
        <w:tc>
          <w:tcPr>
            <w:tcW w:w="4961" w:type="dxa"/>
            <w:gridSpan w:val="6"/>
            <w:vAlign w:val="center"/>
          </w:tcPr>
          <w:p>
            <w:pPr>
              <w:spacing w:line="300" w:lineRule="exact"/>
              <w:ind w:right="-147" w:rightChars="-70"/>
              <w:rPr>
                <w:rFonts w:asciiTheme="minorEastAsia" w:hAnsiTheme="minorEastAsia" w:eastAsiaTheme="minorEastAsia"/>
                <w:szCs w:val="21"/>
              </w:rPr>
            </w:pPr>
            <w:r>
              <w:rPr>
                <w:rFonts w:asciiTheme="minorEastAsia" w:hAnsiTheme="minorEastAsia" w:eastAsiaTheme="minorEastAsia"/>
                <w:szCs w:val="21"/>
              </w:rPr>
              <w:tab/>
            </w:r>
            <w:r>
              <w:rPr>
                <w:rFonts w:asciiTheme="minorEastAsia" w:hAnsiTheme="minorEastAsia" w:eastAsiaTheme="minorEastAsia"/>
                <w:szCs w:val="21"/>
              </w:rPr>
              <w:t>请将参会回执回传或E-mail至会务组，在报名3日内将培训费通过银行或邮局等方式付款，会务组确认到款后即发《参会凭证》，其中将详细注明报到时间、地点、等具体安排事项。各参会代表凭证入场。</w:t>
            </w:r>
          </w:p>
        </w:tc>
        <w:tc>
          <w:tcPr>
            <w:tcW w:w="3127" w:type="dxa"/>
            <w:gridSpan w:val="4"/>
            <w:vAlign w:val="center"/>
          </w:tcPr>
          <w:p>
            <w:pPr>
              <w:spacing w:line="300" w:lineRule="exact"/>
              <w:ind w:right="-147" w:rightChars="-70" w:firstLine="945" w:firstLineChars="450"/>
              <w:rPr>
                <w:rFonts w:asciiTheme="minorEastAsia" w:hAnsiTheme="minorEastAsia" w:eastAsiaTheme="minorEastAsia"/>
                <w:szCs w:val="21"/>
              </w:rPr>
            </w:pPr>
            <w:r>
              <w:rPr>
                <w:rFonts w:asciiTheme="minorEastAsia" w:hAnsiTheme="minorEastAsia" w:eastAsiaTheme="minorEastAsia"/>
                <w:szCs w:val="21"/>
              </w:rPr>
              <w:t>单位印章</w:t>
            </w:r>
          </w:p>
          <w:p>
            <w:pPr>
              <w:spacing w:line="300" w:lineRule="exact"/>
              <w:ind w:right="-147" w:rightChars="-70" w:firstLine="630" w:firstLineChars="300"/>
              <w:rPr>
                <w:rFonts w:asciiTheme="minorEastAsia" w:hAnsiTheme="minorEastAsia" w:eastAsiaTheme="minorEastAsia"/>
                <w:szCs w:val="21"/>
              </w:rPr>
            </w:pPr>
            <w:r>
              <w:rPr>
                <w:rFonts w:hint="eastAsia" w:asciiTheme="minorEastAsia" w:hAnsiTheme="minorEastAsia" w:eastAsiaTheme="minorEastAsia"/>
                <w:szCs w:val="21"/>
              </w:rPr>
              <w:t>2022</w:t>
            </w:r>
            <w:r>
              <w:rPr>
                <w:rFonts w:asciiTheme="minorEastAsia" w:hAnsiTheme="minorEastAsia" w:eastAsiaTheme="minorEastAsia"/>
                <w:szCs w:val="21"/>
              </w:rPr>
              <w:t>年  月  日</w:t>
            </w:r>
          </w:p>
        </w:tc>
      </w:tr>
    </w:tbl>
    <w:p>
      <w:pPr>
        <w:spacing w:line="320" w:lineRule="exact"/>
        <w:rPr>
          <w:rFonts w:hint="eastAsia" w:ascii="Times New Roman" w:hAnsi="Times New Roman" w:eastAsia="仿宋_GB2312"/>
          <w:sz w:val="28"/>
          <w:szCs w:val="28"/>
          <w:lang w:eastAsia="zh-CN"/>
        </w:rPr>
      </w:pPr>
    </w:p>
    <w:p>
      <w:pPr>
        <w:spacing w:line="320" w:lineRule="exact"/>
        <w:ind w:firstLine="560" w:firstLineChars="200"/>
        <w:rPr>
          <w:rFonts w:ascii="Times New Roman" w:hAnsi="Times New Roman" w:eastAsia="仿宋_GB2312"/>
          <w:bCs/>
          <w:color w:val="000000"/>
          <w:sz w:val="28"/>
          <w:szCs w:val="28"/>
        </w:rPr>
      </w:pPr>
      <w:r>
        <w:rPr>
          <w:rFonts w:ascii="Times New Roman" w:hAnsi="Times New Roman" w:eastAsia="仿宋_GB2312"/>
          <w:sz w:val="28"/>
          <w:szCs w:val="28"/>
        </w:rPr>
        <w:t>联系人</w:t>
      </w:r>
      <w:r>
        <w:rPr>
          <w:rFonts w:ascii="Times New Roman" w:hAnsi="Times New Roman" w:eastAsia="仿宋_GB2312"/>
          <w:bCs/>
          <w:color w:val="000000"/>
          <w:sz w:val="28"/>
          <w:szCs w:val="28"/>
        </w:rPr>
        <w:t>：付老师15600558885（同微信 ）</w:t>
      </w:r>
    </w:p>
    <w:p>
      <w:pPr>
        <w:spacing w:line="320" w:lineRule="exact"/>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电</w:t>
      </w:r>
      <w:r>
        <w:rPr>
          <w:rFonts w:hint="eastAsia" w:ascii="Times New Roman" w:hAnsi="Times New Roman" w:eastAsia="仿宋_GB2312"/>
          <w:bCs/>
          <w:color w:val="000000"/>
          <w:sz w:val="28"/>
          <w:szCs w:val="28"/>
        </w:rPr>
        <w:t xml:space="preserve">  </w:t>
      </w:r>
      <w:r>
        <w:rPr>
          <w:rFonts w:ascii="Times New Roman" w:hAnsi="Times New Roman" w:eastAsia="仿宋_GB2312"/>
          <w:bCs/>
          <w:color w:val="000000"/>
          <w:sz w:val="28"/>
          <w:szCs w:val="28"/>
        </w:rPr>
        <w:t>话：010-56916269</w:t>
      </w:r>
    </w:p>
    <w:p>
      <w:pPr>
        <w:spacing w:line="320" w:lineRule="exact"/>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 xml:space="preserve">传  真：010-56916269         </w:t>
      </w:r>
    </w:p>
    <w:p>
      <w:pPr>
        <w:spacing w:line="320" w:lineRule="exact"/>
        <w:ind w:firstLine="560" w:firstLineChars="200"/>
        <w:rPr>
          <w:rFonts w:ascii="Times New Roman" w:hAnsi="Times New Roman" w:eastAsia="仿宋_GB2312"/>
          <w:bCs/>
          <w:color w:val="000000"/>
          <w:sz w:val="28"/>
          <w:szCs w:val="28"/>
        </w:rPr>
      </w:pPr>
      <w:r>
        <w:rPr>
          <w:rFonts w:ascii="Times New Roman" w:hAnsi="Times New Roman" w:eastAsia="仿宋_GB2312"/>
          <w:bCs/>
          <w:color w:val="000000"/>
          <w:sz w:val="28"/>
          <w:szCs w:val="28"/>
        </w:rPr>
        <w:t>邮</w:t>
      </w:r>
      <w:r>
        <w:rPr>
          <w:rFonts w:hint="eastAsia" w:ascii="Times New Roman" w:hAnsi="Times New Roman" w:eastAsia="仿宋_GB2312"/>
          <w:bCs/>
          <w:color w:val="000000"/>
          <w:sz w:val="28"/>
          <w:szCs w:val="28"/>
        </w:rPr>
        <w:t xml:space="preserve">  </w:t>
      </w:r>
      <w:r>
        <w:rPr>
          <w:rFonts w:ascii="Times New Roman" w:hAnsi="Times New Roman" w:eastAsia="仿宋_GB2312"/>
          <w:bCs/>
          <w:color w:val="000000"/>
          <w:sz w:val="28"/>
          <w:szCs w:val="28"/>
        </w:rPr>
        <w:t>箱：297545800@qq.com</w:t>
      </w:r>
    </w:p>
    <w:p>
      <w:pPr>
        <w:spacing w:line="400" w:lineRule="exact"/>
        <w:ind w:firstLine="560" w:firstLineChars="200"/>
        <w:rPr>
          <w:rFonts w:ascii="仿宋" w:hAnsi="仿宋" w:eastAsia="仿宋" w:cs="仿宋"/>
          <w:sz w:val="30"/>
          <w:szCs w:val="30"/>
        </w:rPr>
      </w:pPr>
      <w:r>
        <w:rPr>
          <w:rFonts w:ascii="Times New Roman" w:hAnsi="Times New Roman" w:eastAsia="仿宋_GB2312"/>
          <w:bCs/>
          <w:color w:val="000000"/>
          <w:sz w:val="28"/>
          <w:szCs w:val="28"/>
        </w:rPr>
        <w:t>网  址：http://www.zhongjiankexin.com</w:t>
      </w:r>
    </w:p>
    <w:p>
      <w:pPr>
        <w:spacing w:line="400" w:lineRule="exact"/>
        <w:rPr>
          <w:rFonts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A45C8"/>
    <w:multiLevelType w:val="singleLevel"/>
    <w:tmpl w:val="59DA45C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740174"/>
    <w:rsid w:val="00624832"/>
    <w:rsid w:val="00627CCF"/>
    <w:rsid w:val="00740174"/>
    <w:rsid w:val="008C549C"/>
    <w:rsid w:val="00914F71"/>
    <w:rsid w:val="00A30812"/>
    <w:rsid w:val="00CE7F17"/>
    <w:rsid w:val="0566476D"/>
    <w:rsid w:val="0A2D08DA"/>
    <w:rsid w:val="0CF40D59"/>
    <w:rsid w:val="0D951C18"/>
    <w:rsid w:val="0DCF4731"/>
    <w:rsid w:val="103B0F1B"/>
    <w:rsid w:val="149E75CE"/>
    <w:rsid w:val="172A072E"/>
    <w:rsid w:val="17E75F29"/>
    <w:rsid w:val="1D7F2B76"/>
    <w:rsid w:val="1E8D130A"/>
    <w:rsid w:val="203A72F6"/>
    <w:rsid w:val="251A6AD2"/>
    <w:rsid w:val="259E6549"/>
    <w:rsid w:val="2E6A15D4"/>
    <w:rsid w:val="363A63AA"/>
    <w:rsid w:val="3A025A6A"/>
    <w:rsid w:val="3A553A46"/>
    <w:rsid w:val="3D4F45E9"/>
    <w:rsid w:val="3F4926E8"/>
    <w:rsid w:val="430D1DB3"/>
    <w:rsid w:val="441C16DA"/>
    <w:rsid w:val="48A90298"/>
    <w:rsid w:val="48CB4A63"/>
    <w:rsid w:val="4AA87B5B"/>
    <w:rsid w:val="4BB30B88"/>
    <w:rsid w:val="4CA54E5B"/>
    <w:rsid w:val="5251009F"/>
    <w:rsid w:val="53970383"/>
    <w:rsid w:val="5BAB5DF2"/>
    <w:rsid w:val="5DC86509"/>
    <w:rsid w:val="5EAB7D15"/>
    <w:rsid w:val="63794598"/>
    <w:rsid w:val="63CD6F62"/>
    <w:rsid w:val="642776B0"/>
    <w:rsid w:val="65967282"/>
    <w:rsid w:val="65D21AC2"/>
    <w:rsid w:val="6804457F"/>
    <w:rsid w:val="6E8960E9"/>
    <w:rsid w:val="720311A0"/>
    <w:rsid w:val="7386246D"/>
    <w:rsid w:val="79695687"/>
    <w:rsid w:val="7BD227AD"/>
    <w:rsid w:val="7C46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olor w:val="000000"/>
      <w:sz w:val="28"/>
      <w:szCs w:val="21"/>
    </w:rPr>
  </w:style>
  <w:style w:type="paragraph" w:styleId="3">
    <w:name w:val="Balloon Text"/>
    <w:basedOn w:val="1"/>
    <w:link w:val="14"/>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TML Typewriter"/>
    <w:semiHidden/>
    <w:qFormat/>
    <w:uiPriority w:val="0"/>
    <w:rPr>
      <w:rFonts w:ascii="黑体" w:hAnsi="Courier New" w:eastAsia="黑体" w:cs="楷体_GB2312"/>
      <w:sz w:val="24"/>
      <w:szCs w:val="24"/>
    </w:rPr>
  </w:style>
  <w:style w:type="character" w:customStyle="1" w:styleId="11">
    <w:name w:val="页脚 Char"/>
    <w:basedOn w:val="9"/>
    <w:link w:val="4"/>
    <w:qFormat/>
    <w:uiPriority w:val="0"/>
    <w:rPr>
      <w:rFonts w:ascii="Calibri" w:hAnsi="Calibri"/>
      <w:kern w:val="2"/>
      <w:sz w:val="18"/>
      <w:szCs w:val="18"/>
    </w:rPr>
  </w:style>
  <w:style w:type="character" w:customStyle="1" w:styleId="12">
    <w:name w:val="页眉 Char"/>
    <w:basedOn w:val="9"/>
    <w:link w:val="5"/>
    <w:qFormat/>
    <w:uiPriority w:val="0"/>
    <w:rPr>
      <w:rFonts w:ascii="Calibri" w:hAnsi="Calibri"/>
      <w:kern w:val="2"/>
      <w:sz w:val="18"/>
      <w:szCs w:val="18"/>
    </w:rPr>
  </w:style>
  <w:style w:type="paragraph" w:customStyle="1" w:styleId="13">
    <w:name w:val="列出段落1"/>
    <w:basedOn w:val="1"/>
    <w:unhideWhenUsed/>
    <w:qFormat/>
    <w:uiPriority w:val="99"/>
    <w:pPr>
      <w:ind w:firstLine="420" w:firstLineChars="200"/>
    </w:pPr>
  </w:style>
  <w:style w:type="character" w:customStyle="1" w:styleId="14">
    <w:name w:val="批注框文本 Char"/>
    <w:basedOn w:val="9"/>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2331</Words>
  <Characters>2584</Characters>
  <Lines>24</Lines>
  <Paragraphs>7</Paragraphs>
  <TotalTime>2</TotalTime>
  <ScaleCrop>false</ScaleCrop>
  <LinksUpToDate>false</LinksUpToDate>
  <CharactersWithSpaces>2705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2021-10-22T15:06:00Z</dcterms:created>
  <dc:creator>ma</dc:creator>
  <cp:lastModifiedBy>我</cp:lastModifiedBy>
  <dcterms:modified xsi:type="dcterms:W3CDTF">2022-08-31T07:46:50Z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8B7F98F2D43D4A5B8564DF01EF00B963</vt:lpwstr>
  </property>
</Properties>
</file>